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3A" w:rsidRPr="00AF2A3A" w:rsidRDefault="00AF2A3A" w:rsidP="00AF2A3A">
      <w:pPr>
        <w:pStyle w:val="Style6"/>
        <w:widowControl/>
        <w:spacing w:before="58" w:line="240" w:lineRule="auto"/>
        <w:ind w:right="14"/>
        <w:jc w:val="center"/>
        <w:rPr>
          <w:sz w:val="28"/>
          <w:szCs w:val="28"/>
        </w:rPr>
      </w:pPr>
      <w:r w:rsidRPr="00AF2A3A">
        <w:rPr>
          <w:rStyle w:val="FontStyle175"/>
          <w:sz w:val="28"/>
          <w:szCs w:val="28"/>
        </w:rPr>
        <w:t>Групповые технологии на уроках ОБЖ</w:t>
      </w:r>
      <w:bookmarkStart w:id="0" w:name="_GoBack"/>
      <w:bookmarkEnd w:id="0"/>
    </w:p>
    <w:p w:rsidR="00AF2A3A" w:rsidRPr="005E0FD4" w:rsidRDefault="00AF2A3A" w:rsidP="00AF2A3A">
      <w:pPr>
        <w:pStyle w:val="Style8"/>
        <w:widowControl/>
        <w:spacing w:line="240" w:lineRule="exact"/>
      </w:pPr>
    </w:p>
    <w:p w:rsidR="00AF2A3A" w:rsidRPr="00AF2A3A" w:rsidRDefault="00AF2A3A" w:rsidP="00AF2A3A">
      <w:pPr>
        <w:pStyle w:val="Style8"/>
        <w:widowControl/>
        <w:spacing w:before="34" w:line="274" w:lineRule="exact"/>
        <w:rPr>
          <w:rStyle w:val="FontStyle176"/>
          <w:sz w:val="28"/>
          <w:szCs w:val="28"/>
        </w:rPr>
      </w:pPr>
      <w:r w:rsidRPr="00AF2A3A">
        <w:rPr>
          <w:rStyle w:val="FontStyle173"/>
          <w:sz w:val="28"/>
          <w:szCs w:val="28"/>
        </w:rPr>
        <w:t xml:space="preserve">Научная гипотеза: </w:t>
      </w:r>
      <w:r w:rsidRPr="00AF2A3A">
        <w:rPr>
          <w:rStyle w:val="FontStyle176"/>
          <w:sz w:val="28"/>
          <w:szCs w:val="28"/>
        </w:rPr>
        <w:t>Успешно решить проблему развития творческого мышления каждого ребенка, снизить до минимума стеснительность, скованность детей на уроках, предоставить возможность высказывать свою точку зрения по изучаемому вопросу если:</w:t>
      </w:r>
    </w:p>
    <w:p w:rsidR="00AF2A3A" w:rsidRPr="00AF2A3A" w:rsidRDefault="00AF2A3A" w:rsidP="00AF2A3A">
      <w:pPr>
        <w:pStyle w:val="Style90"/>
        <w:widowControl/>
        <w:numPr>
          <w:ilvl w:val="0"/>
          <w:numId w:val="1"/>
        </w:numPr>
        <w:tabs>
          <w:tab w:val="left" w:pos="720"/>
        </w:tabs>
        <w:ind w:left="720" w:hanging="355"/>
        <w:rPr>
          <w:rStyle w:val="FontStyle176"/>
          <w:sz w:val="28"/>
          <w:szCs w:val="28"/>
        </w:rPr>
      </w:pPr>
      <w:r w:rsidRPr="00AF2A3A">
        <w:rPr>
          <w:rStyle w:val="FontStyle176"/>
          <w:sz w:val="28"/>
          <w:szCs w:val="28"/>
        </w:rPr>
        <w:t>В основу учебного процесса будет положена индивидуальная или совместная поисковая деятельность.</w:t>
      </w:r>
    </w:p>
    <w:p w:rsidR="00AF2A3A" w:rsidRPr="00AF2A3A" w:rsidRDefault="00AF2A3A" w:rsidP="00AF2A3A">
      <w:pPr>
        <w:pStyle w:val="Style90"/>
        <w:widowControl/>
        <w:numPr>
          <w:ilvl w:val="0"/>
          <w:numId w:val="1"/>
        </w:numPr>
        <w:tabs>
          <w:tab w:val="left" w:pos="720"/>
        </w:tabs>
        <w:ind w:left="365"/>
        <w:rPr>
          <w:rStyle w:val="FontStyle176"/>
          <w:sz w:val="28"/>
          <w:szCs w:val="28"/>
        </w:rPr>
      </w:pPr>
      <w:r w:rsidRPr="00AF2A3A">
        <w:rPr>
          <w:rStyle w:val="FontStyle176"/>
          <w:sz w:val="28"/>
          <w:szCs w:val="28"/>
        </w:rPr>
        <w:t>Учебного процесс будет строится на принципах межличностного общения.</w:t>
      </w:r>
    </w:p>
    <w:p w:rsidR="00AF2A3A" w:rsidRPr="00AF2A3A" w:rsidRDefault="00AF2A3A" w:rsidP="00AF2A3A">
      <w:pPr>
        <w:pStyle w:val="Style90"/>
        <w:widowControl/>
        <w:numPr>
          <w:ilvl w:val="0"/>
          <w:numId w:val="1"/>
        </w:numPr>
        <w:tabs>
          <w:tab w:val="left" w:pos="720"/>
        </w:tabs>
        <w:ind w:left="720" w:hanging="355"/>
        <w:rPr>
          <w:sz w:val="28"/>
          <w:szCs w:val="28"/>
        </w:rPr>
      </w:pPr>
      <w:r w:rsidRPr="00AF2A3A">
        <w:rPr>
          <w:rStyle w:val="FontStyle176"/>
          <w:sz w:val="28"/>
          <w:szCs w:val="28"/>
        </w:rPr>
        <w:t>Четко продуманная работа в группах, где помощником учителя становиться консультант, из числа хорошо подготовленных учеников.</w:t>
      </w:r>
    </w:p>
    <w:p w:rsidR="00AF2A3A" w:rsidRPr="00AF2A3A" w:rsidRDefault="00AF2A3A" w:rsidP="00AF2A3A">
      <w:pPr>
        <w:pStyle w:val="Style18"/>
        <w:widowControl/>
        <w:spacing w:line="240" w:lineRule="exact"/>
        <w:jc w:val="left"/>
        <w:rPr>
          <w:sz w:val="28"/>
          <w:szCs w:val="28"/>
        </w:rPr>
      </w:pPr>
    </w:p>
    <w:p w:rsidR="00AF2A3A" w:rsidRPr="00AF2A3A" w:rsidRDefault="00AF2A3A" w:rsidP="00AF2A3A">
      <w:pPr>
        <w:pStyle w:val="Style18"/>
        <w:widowControl/>
        <w:spacing w:before="34" w:line="274" w:lineRule="exact"/>
        <w:jc w:val="left"/>
        <w:rPr>
          <w:rStyle w:val="FontStyle176"/>
          <w:sz w:val="28"/>
          <w:szCs w:val="28"/>
        </w:rPr>
      </w:pPr>
      <w:r w:rsidRPr="00AF2A3A">
        <w:rPr>
          <w:rStyle w:val="FontStyle173"/>
          <w:sz w:val="28"/>
          <w:szCs w:val="28"/>
        </w:rPr>
        <w:t xml:space="preserve">Методы исследования: </w:t>
      </w:r>
      <w:r w:rsidRPr="00AF2A3A">
        <w:rPr>
          <w:rStyle w:val="FontStyle176"/>
          <w:sz w:val="28"/>
          <w:szCs w:val="28"/>
        </w:rPr>
        <w:t>Различные виды групповой работы.</w:t>
      </w:r>
    </w:p>
    <w:p w:rsidR="00AF2A3A" w:rsidRPr="00AF2A3A" w:rsidRDefault="00AF2A3A" w:rsidP="00AF2A3A">
      <w:pPr>
        <w:pStyle w:val="Style90"/>
        <w:widowControl/>
        <w:numPr>
          <w:ilvl w:val="0"/>
          <w:numId w:val="2"/>
        </w:numPr>
        <w:tabs>
          <w:tab w:val="left" w:pos="355"/>
        </w:tabs>
        <w:rPr>
          <w:rStyle w:val="FontStyle176"/>
          <w:sz w:val="28"/>
          <w:szCs w:val="28"/>
        </w:rPr>
      </w:pPr>
      <w:r w:rsidRPr="00AF2A3A">
        <w:rPr>
          <w:rStyle w:val="FontStyle176"/>
          <w:sz w:val="28"/>
          <w:szCs w:val="28"/>
        </w:rPr>
        <w:t>Деловые игры.</w:t>
      </w:r>
    </w:p>
    <w:p w:rsidR="00AF2A3A" w:rsidRPr="00AF2A3A" w:rsidRDefault="00AF2A3A" w:rsidP="00AF2A3A">
      <w:pPr>
        <w:pStyle w:val="Style90"/>
        <w:widowControl/>
        <w:numPr>
          <w:ilvl w:val="0"/>
          <w:numId w:val="2"/>
        </w:numPr>
        <w:tabs>
          <w:tab w:val="left" w:pos="355"/>
        </w:tabs>
        <w:rPr>
          <w:rStyle w:val="FontStyle176"/>
          <w:sz w:val="28"/>
          <w:szCs w:val="28"/>
        </w:rPr>
      </w:pPr>
      <w:r w:rsidRPr="00AF2A3A">
        <w:rPr>
          <w:rStyle w:val="FontStyle176"/>
          <w:sz w:val="28"/>
          <w:szCs w:val="28"/>
        </w:rPr>
        <w:t>Групповой опрос.</w:t>
      </w:r>
    </w:p>
    <w:p w:rsidR="00AF2A3A" w:rsidRPr="00AF2A3A" w:rsidRDefault="00AF2A3A" w:rsidP="00AF2A3A">
      <w:pPr>
        <w:pStyle w:val="Style90"/>
        <w:widowControl/>
        <w:numPr>
          <w:ilvl w:val="0"/>
          <w:numId w:val="2"/>
        </w:numPr>
        <w:tabs>
          <w:tab w:val="left" w:pos="355"/>
        </w:tabs>
        <w:rPr>
          <w:rStyle w:val="FontStyle176"/>
          <w:sz w:val="28"/>
          <w:szCs w:val="28"/>
        </w:rPr>
      </w:pPr>
      <w:r w:rsidRPr="00AF2A3A">
        <w:rPr>
          <w:rStyle w:val="FontStyle176"/>
          <w:sz w:val="28"/>
          <w:szCs w:val="28"/>
        </w:rPr>
        <w:t>Общественный смотр знаний.</w:t>
      </w:r>
    </w:p>
    <w:p w:rsidR="00AF2A3A" w:rsidRPr="00AF2A3A" w:rsidRDefault="00AF2A3A" w:rsidP="00AF2A3A">
      <w:pPr>
        <w:pStyle w:val="Style90"/>
        <w:widowControl/>
        <w:numPr>
          <w:ilvl w:val="0"/>
          <w:numId w:val="2"/>
        </w:numPr>
        <w:tabs>
          <w:tab w:val="left" w:pos="355"/>
        </w:tabs>
        <w:spacing w:line="278" w:lineRule="exact"/>
        <w:ind w:left="355" w:hanging="355"/>
        <w:rPr>
          <w:sz w:val="28"/>
          <w:szCs w:val="28"/>
        </w:rPr>
      </w:pPr>
      <w:r w:rsidRPr="00AF2A3A">
        <w:rPr>
          <w:rStyle w:val="FontStyle176"/>
          <w:sz w:val="28"/>
          <w:szCs w:val="28"/>
        </w:rPr>
        <w:t>Нетрадиционные уроки (конференции, путешествия, уроки-конкурсы, уроки-соревнования, защита творческих работ, проектов, викторины и т. д.)</w:t>
      </w:r>
    </w:p>
    <w:p w:rsidR="00AF2A3A" w:rsidRPr="00AF2A3A" w:rsidRDefault="00AF2A3A" w:rsidP="00AF2A3A">
      <w:pPr>
        <w:pStyle w:val="Style8"/>
        <w:widowControl/>
        <w:spacing w:line="240" w:lineRule="exact"/>
        <w:rPr>
          <w:sz w:val="28"/>
          <w:szCs w:val="28"/>
        </w:rPr>
      </w:pPr>
    </w:p>
    <w:p w:rsidR="00AF2A3A" w:rsidRPr="00AF2A3A" w:rsidRDefault="00AF2A3A" w:rsidP="00AF2A3A">
      <w:pPr>
        <w:pStyle w:val="Style8"/>
        <w:widowControl/>
        <w:spacing w:before="34" w:line="274" w:lineRule="exact"/>
        <w:rPr>
          <w:rStyle w:val="FontStyle176"/>
          <w:sz w:val="28"/>
          <w:szCs w:val="28"/>
        </w:rPr>
      </w:pPr>
      <w:r w:rsidRPr="00AF2A3A">
        <w:rPr>
          <w:rStyle w:val="FontStyle173"/>
          <w:sz w:val="28"/>
          <w:szCs w:val="28"/>
        </w:rPr>
        <w:t xml:space="preserve">Научная новизна работы </w:t>
      </w:r>
      <w:r w:rsidRPr="00AF2A3A">
        <w:rPr>
          <w:rStyle w:val="FontStyle176"/>
          <w:sz w:val="28"/>
          <w:szCs w:val="28"/>
        </w:rPr>
        <w:t>заключается в том, что работа в этом направлении связана с развитием личности учащихся. Групповые технологии- это, по сути, реакция на сложившийся шаблон в проведении уроков, вызывающих у школьников равнодушие к учебе, откровенную скуку. В данном случае в центре учебного процесса стоит ученик, его развитие как личность.</w:t>
      </w:r>
    </w:p>
    <w:p w:rsidR="00AF2A3A" w:rsidRPr="00AF2A3A" w:rsidRDefault="00AF2A3A" w:rsidP="00AF2A3A">
      <w:pPr>
        <w:pStyle w:val="Style82"/>
        <w:widowControl/>
        <w:spacing w:before="48"/>
        <w:ind w:firstLine="475"/>
        <w:rPr>
          <w:rStyle w:val="FontStyle176"/>
          <w:sz w:val="28"/>
          <w:szCs w:val="28"/>
        </w:rPr>
      </w:pPr>
      <w:r w:rsidRPr="00AF2A3A">
        <w:rPr>
          <w:rStyle w:val="FontStyle176"/>
          <w:sz w:val="28"/>
          <w:szCs w:val="28"/>
        </w:rPr>
        <w:t>Работаю над темой «Групповые технологии», т. к. считаю, что коллективный способ работы является одним из эффективных. Дети, уставшие от переизбытка информации в современном мире, становятся пассивными, а на уроке часто думают над тем как «</w:t>
      </w:r>
      <w:proofErr w:type="spellStart"/>
      <w:r w:rsidRPr="00AF2A3A">
        <w:rPr>
          <w:rStyle w:val="FontStyle176"/>
          <w:sz w:val="28"/>
          <w:szCs w:val="28"/>
        </w:rPr>
        <w:t>потусоваться</w:t>
      </w:r>
      <w:proofErr w:type="spellEnd"/>
      <w:r w:rsidRPr="00AF2A3A">
        <w:rPr>
          <w:rStyle w:val="FontStyle176"/>
          <w:sz w:val="28"/>
          <w:szCs w:val="28"/>
        </w:rPr>
        <w:t>». Сделать такую тусовку интеллектуальной можно, используя, групповые формы деятельности. Учащиеся, разбившись на группы, осуществляют исследовательскую работу, а результаты исследований предъявляют своим товарищам из других групп. Итоги обобщаются и логично, пошагово, с обязательным введением новой лексики, делаются общие выводы по результатам исследований. Подобная работа предполагает взаимное обогащение учащихся в группах, развитие взаимопонимания, умения работать с различными источниками информации, вести дискуссию, отстаивать свою точку зрения, логически мыслить, делать выводы, использовать полученные знания, критически оценивать свою работу т работу товарищей, лучше узнать друг друга, сплотить коллектив, а также развить интерес к предмету и тягу к знаниям.</w:t>
      </w:r>
    </w:p>
    <w:p w:rsidR="00AF2A3A" w:rsidRPr="00AF2A3A" w:rsidRDefault="00AF2A3A" w:rsidP="00AF2A3A">
      <w:pPr>
        <w:pStyle w:val="Style61"/>
        <w:widowControl/>
        <w:spacing w:line="274" w:lineRule="exact"/>
        <w:ind w:firstLine="350"/>
        <w:rPr>
          <w:rStyle w:val="FontStyle176"/>
          <w:sz w:val="28"/>
          <w:szCs w:val="28"/>
        </w:rPr>
      </w:pPr>
      <w:r w:rsidRPr="00AF2A3A">
        <w:rPr>
          <w:rStyle w:val="FontStyle176"/>
          <w:sz w:val="28"/>
          <w:szCs w:val="28"/>
        </w:rPr>
        <w:t>Наряду с работой в этих направлениях, стараюсь решить проблемы, связанные с развитием внимания, с нерегулярной подготовкой домашнего задания, с отсутствием интереса к учебе у некоторых учеников, с большой загруженностью учащихся и т. д. В решении этих и других проблем помогает освоение различных технологий: уровневой дифференциации, игровые, проблемное обучение и, конечно, групповые технологии, освоением которых я и занимаюсь.</w:t>
      </w:r>
    </w:p>
    <w:p w:rsidR="00013830" w:rsidRDefault="00013830"/>
    <w:sectPr w:rsidR="00013830" w:rsidSect="00AF2A3A">
      <w:pgSz w:w="11906" w:h="16838"/>
      <w:pgMar w:top="568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ndara" w:hAnsi="Candara" w:cs="Candar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3A"/>
    <w:rsid w:val="00013830"/>
    <w:rsid w:val="00A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5">
    <w:name w:val="Font Style175"/>
    <w:rsid w:val="00AF2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6">
    <w:name w:val="Font Style176"/>
    <w:rsid w:val="00AF2A3A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rsid w:val="00AF2A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AF2A3A"/>
    <w:pPr>
      <w:widowControl w:val="0"/>
      <w:autoSpaceDE w:val="0"/>
      <w:spacing w:after="0" w:line="643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0">
    <w:name w:val="Style90"/>
    <w:basedOn w:val="a"/>
    <w:rsid w:val="00AF2A3A"/>
    <w:pPr>
      <w:widowControl w:val="0"/>
      <w:autoSpaceDE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AF2A3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AF2A3A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1">
    <w:name w:val="Style61"/>
    <w:basedOn w:val="a"/>
    <w:rsid w:val="00AF2A3A"/>
    <w:pPr>
      <w:widowControl w:val="0"/>
      <w:autoSpaceDE w:val="0"/>
      <w:spacing w:after="0" w:line="27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2">
    <w:name w:val="Style82"/>
    <w:basedOn w:val="a"/>
    <w:rsid w:val="00AF2A3A"/>
    <w:pPr>
      <w:widowControl w:val="0"/>
      <w:autoSpaceDE w:val="0"/>
      <w:spacing w:after="0" w:line="274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5">
    <w:name w:val="Font Style175"/>
    <w:rsid w:val="00AF2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6">
    <w:name w:val="Font Style176"/>
    <w:rsid w:val="00AF2A3A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rsid w:val="00AF2A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AF2A3A"/>
    <w:pPr>
      <w:widowControl w:val="0"/>
      <w:autoSpaceDE w:val="0"/>
      <w:spacing w:after="0" w:line="643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0">
    <w:name w:val="Style90"/>
    <w:basedOn w:val="a"/>
    <w:rsid w:val="00AF2A3A"/>
    <w:pPr>
      <w:widowControl w:val="0"/>
      <w:autoSpaceDE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AF2A3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AF2A3A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1">
    <w:name w:val="Style61"/>
    <w:basedOn w:val="a"/>
    <w:rsid w:val="00AF2A3A"/>
    <w:pPr>
      <w:widowControl w:val="0"/>
      <w:autoSpaceDE w:val="0"/>
      <w:spacing w:after="0" w:line="27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2">
    <w:name w:val="Style82"/>
    <w:basedOn w:val="a"/>
    <w:rsid w:val="00AF2A3A"/>
    <w:pPr>
      <w:widowControl w:val="0"/>
      <w:autoSpaceDE w:val="0"/>
      <w:spacing w:after="0" w:line="274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2017-12-03T11:09:00Z</dcterms:created>
  <dcterms:modified xsi:type="dcterms:W3CDTF">2017-12-03T11:10:00Z</dcterms:modified>
</cp:coreProperties>
</file>